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  <w:r w:rsidRPr="00817B19">
        <w:rPr>
          <w:rFonts w:cstheme="minorHAnsi"/>
          <w:b/>
          <w:bCs/>
          <w:lang w:eastAsia="el-GR"/>
        </w:rPr>
        <w:t>ΠΙΝΑΚΑΣ ΣΥΜΜΟΡΦΩΣΗΣ 1 ΓΙΑ ΤΑ ΔΕΙΓΜΑΤΑ</w:t>
      </w:r>
    </w:p>
    <w:tbl>
      <w:tblPr>
        <w:tblStyle w:val="a3"/>
        <w:tblW w:w="10364" w:type="dxa"/>
        <w:tblInd w:w="-1005" w:type="dxa"/>
        <w:tblLayout w:type="fixed"/>
        <w:tblLook w:val="04A0"/>
      </w:tblPr>
      <w:tblGrid>
        <w:gridCol w:w="563"/>
        <w:gridCol w:w="3977"/>
        <w:gridCol w:w="1136"/>
        <w:gridCol w:w="1279"/>
        <w:gridCol w:w="3409"/>
      </w:tblGrid>
      <w:tr w:rsidR="003D1DF1" w:rsidRPr="004F49CE" w:rsidTr="003D1DF1">
        <w:trPr>
          <w:trHeight w:val="766"/>
        </w:trPr>
        <w:tc>
          <w:tcPr>
            <w:tcW w:w="563" w:type="dxa"/>
            <w:vAlign w:val="center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F49CE">
              <w:rPr>
                <w:rFonts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77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ΔΙΑΚΡΙΤΑ ΔΕΙΓΜΑΤΑ</w:t>
            </w:r>
          </w:p>
        </w:tc>
        <w:tc>
          <w:tcPr>
            <w:tcW w:w="1136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eastAsia="el-GR"/>
              </w:rPr>
            </w:pPr>
            <w:r w:rsidRPr="004F49CE">
              <w:rPr>
                <w:rFonts w:cstheme="minorHAns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9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3409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3D1DF1" w:rsidRPr="004F49CE" w:rsidTr="003D1DF1">
        <w:trPr>
          <w:trHeight w:val="849"/>
        </w:trPr>
        <w:tc>
          <w:tcPr>
            <w:tcW w:w="563" w:type="dxa"/>
            <w:vAlign w:val="center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77" w:type="dxa"/>
          </w:tcPr>
          <w:p w:rsidR="003D1DF1" w:rsidRPr="00D83FEE" w:rsidRDefault="003D1DF1" w:rsidP="00B80181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Περιλαμβάνεται δείγμα για το σενάριο θεματικής: «Ετοιμάζω το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πρωϊνό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»;</w:t>
            </w:r>
          </w:p>
        </w:tc>
        <w:tc>
          <w:tcPr>
            <w:tcW w:w="1136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9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9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3D1DF1">
        <w:trPr>
          <w:trHeight w:val="1222"/>
        </w:trPr>
        <w:tc>
          <w:tcPr>
            <w:tcW w:w="563" w:type="dxa"/>
            <w:vAlign w:val="center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77" w:type="dxa"/>
          </w:tcPr>
          <w:p w:rsidR="003D1DF1" w:rsidRPr="00D83FEE" w:rsidRDefault="003D1DF1" w:rsidP="00B80181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Περιλαμβάνεται δείγμα για το σενάριο θεματικής: «Επίσκεψη σε κατάστημα ρούχων»;</w:t>
            </w:r>
          </w:p>
        </w:tc>
        <w:tc>
          <w:tcPr>
            <w:tcW w:w="1136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9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9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</w:p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  <w:r w:rsidRPr="00817B19">
        <w:rPr>
          <w:rFonts w:cstheme="minorHAnsi"/>
          <w:b/>
          <w:bCs/>
          <w:lang w:eastAsia="el-GR"/>
        </w:rPr>
        <w:t>ΠΙΝΑΚΑΣ ΣΥΜΜΟΡΦΩΣΗΣ 2 ΓΙΑ ΤΑ ΔΕΙΓΜΑΤΑ ΓΙΑ ΤΑ ΠΑΡΑΔΟΤΕΑ Π1 ΚΑΙ Π2: ΓΕΝΙΚΑ ΥΠΟΧΡΕΩΤΙΚΑ ΚΡΙΤΗΡΙΑ (Κ1)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4111"/>
        <w:gridCol w:w="1134"/>
        <w:gridCol w:w="1564"/>
        <w:gridCol w:w="2551"/>
      </w:tblGrid>
      <w:tr w:rsidR="003D1DF1" w:rsidRPr="00FB2525" w:rsidTr="00B80181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Α/Α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ΧΑΡΑΚΤΗΡΙΣΤΙΚΟ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val="en-GB" w:eastAsia="el-GR"/>
              </w:rPr>
            </w:pPr>
            <w:r w:rsidRPr="00FB2525">
              <w:rPr>
                <w:rFonts w:ascii="Calibri" w:eastAsia="Times New Roman" w:hAnsi="Calibri" w:cs="Calibri"/>
                <w:b/>
                <w:sz w:val="18"/>
                <w:szCs w:val="18"/>
                <w:lang w:val="en-GB" w:eastAsia="el-GR"/>
              </w:rPr>
              <w:t xml:space="preserve">ΑΠΑΙΤΗΣΗ 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ΑΠΑΝΤΗΣΗ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ΠΑΡΑΠΟΜΠΗ ΣΕ ΣΕΛ. ΤΗΣ ΤΕΧΝΙΚΗΣ ΠΡΟΣΦΟΡΑΣ</w:t>
            </w:r>
          </w:p>
        </w:tc>
      </w:tr>
      <w:tr w:rsidR="003D1DF1" w:rsidRPr="00FB2525" w:rsidTr="00B80181">
        <w:trPr>
          <w:trHeight w:val="139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Είναι όλο το περιβάλλον εργασίας (συμπεριλαμβανομένων των εικόνων και των αρχείων βοήθειας) στα ελληνικά;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Ισχύει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το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ίδιο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και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για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τα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ηχητικά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μηνύματα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val="en-GB" w:eastAsia="zh-CN"/>
              </w:rPr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ΝΑΙ</w:t>
            </w:r>
          </w:p>
        </w:tc>
        <w:tc>
          <w:tcPr>
            <w:tcW w:w="156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3D1DF1" w:rsidRPr="00FB2525" w:rsidTr="00B801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Δεν έχει χρηματοδοτηθεί στο παρελθόν ή βρίσκεται σε εξέλιξη η ανάπτυξή του με χρηματοδότηση από δημόσιο φορέα με σκοπό την απόκτηση ή και τη χρήση του στην Πρωτοβάθμια Εκπαίδευση;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ΝΑΙ</w:t>
            </w:r>
          </w:p>
        </w:tc>
        <w:tc>
          <w:tcPr>
            <w:tcW w:w="156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3D1DF1" w:rsidRPr="00FB2525" w:rsidTr="00B801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Αναφορικά με τα μέσα (εικόνες, φωτογραφίες, βίντεο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1106A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animation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που χρησιμοποιήθηκαν για τη δημιουργία του υλικού, είναι ο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/η</w:t>
            </w: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υποψήφιος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/-α</w:t>
            </w: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Ανάδοχος κάτοχος όλων των σχετικών εξουσιών και δικαιωμάτων, βάσει της ελληνικής και ευρωπαϊκής νομοθεσίας;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ΝΑΙ</w:t>
            </w:r>
          </w:p>
        </w:tc>
        <w:tc>
          <w:tcPr>
            <w:tcW w:w="156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3D1DF1" w:rsidRPr="00FB2525" w:rsidTr="00B801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18"/>
                <w:szCs w:val="18"/>
                <w:lang w:val="en-GB" w:eastAsia="zh-C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Δεν διαφημίζονται με κανένα τρόπο μέσω του προτεινόμενου </w:t>
            </w:r>
            <w:proofErr w:type="spellStart"/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προσβάσιμου</w:t>
            </w:r>
            <w:proofErr w:type="spellEnd"/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υλικού άλλα προϊόντα του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/της</w:t>
            </w: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Αναδόχου ή άλλες δραστηριότητες που δε σχετίζονται με το αντικείμενο του έργου;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ΝΑΙ</w:t>
            </w:r>
          </w:p>
        </w:tc>
        <w:tc>
          <w:tcPr>
            <w:tcW w:w="156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</w:p>
        </w:tc>
      </w:tr>
      <w:tr w:rsidR="003D1DF1" w:rsidRPr="00FB2525" w:rsidTr="00B801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 ροή του περιεχομένου ελέγχεται από το χρήστη και όχι από εντολές χρόνου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ΝΑΙ</w:t>
            </w:r>
          </w:p>
        </w:tc>
        <w:tc>
          <w:tcPr>
            <w:tcW w:w="156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D1DF1" w:rsidRPr="00FB2525" w:rsidTr="00B801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Παρέχεται </w:t>
            </w: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βοήθεια</w:t>
            </w:r>
            <w:r w:rsidRPr="00FB2525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 xml:space="preserve"> στον χρήστη σχετική με τις ενέργειες που εκτελεί;</w:t>
            </w:r>
          </w:p>
        </w:tc>
        <w:tc>
          <w:tcPr>
            <w:tcW w:w="113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ΝΑΙ</w:t>
            </w:r>
          </w:p>
        </w:tc>
        <w:tc>
          <w:tcPr>
            <w:tcW w:w="156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3D1DF1" w:rsidRPr="00FB2525" w:rsidTr="00B8018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FB252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Όταν απαιτείται ανάγνωση του κειμένου, είναι από φυσικό ομιλητή και για όλα τα κείμενα;</w:t>
            </w:r>
          </w:p>
        </w:tc>
        <w:tc>
          <w:tcPr>
            <w:tcW w:w="113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</w:pPr>
            <w:r w:rsidRPr="00FB252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 w:eastAsia="zh-CN"/>
              </w:rPr>
              <w:t>ΝΑΙ</w:t>
            </w:r>
          </w:p>
        </w:tc>
        <w:tc>
          <w:tcPr>
            <w:tcW w:w="1564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3D1DF1" w:rsidRPr="00FB252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  <w:r w:rsidRPr="00817B19">
        <w:rPr>
          <w:rFonts w:cstheme="minorHAnsi"/>
          <w:b/>
          <w:bCs/>
          <w:lang w:eastAsia="el-GR"/>
        </w:rPr>
        <w:lastRenderedPageBreak/>
        <w:t>ΠΙΝΑΚΑΣ ΣΥΜΜΟΡΦΩΣΗΣ 3 ΓΙΑ ΤΑ ΔΕΙΓΜΑΤΑ ΓΙΑ ΤΑ ΠΑΡΑΔΟΤΕΑ Π1 ΚΑΙ Π2: ΓΕΝΙΚΑ ΥΠΟΧΡΕΩΤΙΚΑ ΚΡΙΤΗΡΙΑ ΓΙΑ ΤΙΣ ΕΦΑΡΜΟΓΕΣ (Κ2)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111"/>
        <w:gridCol w:w="1134"/>
        <w:gridCol w:w="1418"/>
        <w:gridCol w:w="2844"/>
      </w:tblGrid>
      <w:tr w:rsidR="003D1DF1" w:rsidRPr="00B4317F" w:rsidTr="00B80181">
        <w:trPr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ΧΑΡΑΚΤΗΡΙΣΤΙΚΟ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</w:pPr>
            <w:r w:rsidRPr="00B4317F"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  <w:t xml:space="preserve">ΑΠΑΙΤΗΣΗ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ΠΑΡΑΠΟΜΠΗ ΣΕ ΣΕΛ. ΤΗΣ ΤΕΧΝΙΚΗΣ ΠΡΟΣΦΟΡΑΣ</w:t>
            </w:r>
          </w:p>
        </w:tc>
      </w:tr>
      <w:tr w:rsidR="003D1DF1" w:rsidRPr="00B4317F" w:rsidTr="00B80181">
        <w:trPr>
          <w:trHeight w:val="139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Μπορεί η εφαρμογή να εγκατασταθεί και να εκτελεσθεί «ως έχει» στους προσωπικούς υπολογιστές των μαθητών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/-τριων</w:t>
            </w: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και στις υπολογιστικές μονάδες των σύγχρονων σχολικών εργαστηρίων;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Υποστηρίζει ολοκληρωμένη και απλή διαδικασία εγκατάστασης και απεγκατάστασης στα ελληνικά;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Υπάρχει πλήρης, ποιοτικός και σαφής Οδηγός Εγκατάστασης;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Υπάρχει πλήρες, ποιοτικό και σαφές Εγχειρίδιο χρήσης;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 εφαρμογή είναι αξιόπιστη (δηλαδή δεν παρουσιάζονται λειτουργικά σφάλματα) και σε περιπτώσεις αποτυχίας, λόγω σφαλμάτων, διατηρεί ένα βαθμό απόδοσης και δίνει τη δυνατότητα ανάκαμψης;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Η ροή του περιεχομένου ελέγχεται από το χρήστη και όχι από εντολές χρόνου;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Είναι η εφαρμογή αποδοτική σε </w:t>
            </w:r>
            <w:proofErr w:type="spellStart"/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ό,τι</w:t>
            </w:r>
            <w:proofErr w:type="spellEnd"/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αφορά το χρόνο απόκρισης και τη συμπεριφορά των πόρων;</w:t>
            </w:r>
          </w:p>
        </w:tc>
        <w:tc>
          <w:tcPr>
            <w:tcW w:w="113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Είναι όλα τα κείμενα επεξεργάσιμα από τις σύγχρονες εφαρμογές επεξεργασίας κειμένου (συμπεριλαμβανομένων και εφαρμογών ανοιχτού κώδικα);</w:t>
            </w:r>
          </w:p>
        </w:tc>
        <w:tc>
          <w:tcPr>
            <w:tcW w:w="113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Είναι οι εικόνες που χρησιμοποιούνται οργανωμένες σε ξεχωριστούς φακέλους ανά θεματική ενότητα;</w:t>
            </w:r>
          </w:p>
        </w:tc>
        <w:tc>
          <w:tcPr>
            <w:tcW w:w="113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Είναι τα μέσα  που χρησιμοποιήθηκ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αν για τη δημιουργία του υλικού</w:t>
            </w:r>
            <w:r w:rsidRPr="00B4317F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οργανωμένα σε ξεχωριστούς φακέλους ανά θεματική ενότητα;</w:t>
            </w:r>
          </w:p>
        </w:tc>
        <w:tc>
          <w:tcPr>
            <w:tcW w:w="113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</w:p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</w:p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</w:p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</w:p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  <w:r w:rsidRPr="003E1368">
        <w:rPr>
          <w:rFonts w:cstheme="minorHAnsi"/>
          <w:b/>
          <w:bCs/>
          <w:lang w:eastAsia="el-GR"/>
        </w:rPr>
        <w:lastRenderedPageBreak/>
        <w:t>ΠΙΝΑΚΑΣ ΣΥΜΜΟΡΦΩΣΗΣ 4 ΓΙΑ ΤΑ ΔΕΙΓΜΑΤΑ ΓΙΑ ΤΑ ΠΑΡΑΔΟΤΕΑ Π1 ΚΑΙ Π2: ΕΙΔΙΚΑ ΥΠΟΧΡΕΩΤΙΚΑ ΚΡΙΤΗΡΙΑ ΣΕ ΣΧΕΣΗ ΜΕ ΤΗ ΔΙΕΠΑΦΗ (Κ3)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111"/>
        <w:gridCol w:w="1134"/>
        <w:gridCol w:w="1418"/>
        <w:gridCol w:w="2844"/>
      </w:tblGrid>
      <w:tr w:rsidR="003D1DF1" w:rsidRPr="00B4317F" w:rsidTr="00B80181">
        <w:trPr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Α/Α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ΧΑΡΑΚΤΗΡΙΣΤΙΚΟ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</w:pPr>
            <w:r w:rsidRPr="00B4317F">
              <w:rPr>
                <w:rFonts w:ascii="Calibri" w:eastAsia="Times New Roman" w:hAnsi="Calibri" w:cs="Calibri"/>
                <w:b/>
                <w:sz w:val="20"/>
                <w:szCs w:val="20"/>
                <w:lang w:val="en-GB" w:eastAsia="el-GR"/>
              </w:rPr>
              <w:t xml:space="preserve">ΑΠΑΙΤΗΣΗ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ΑΠΑΝΤΗΣΗ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ΠΑΡΑΠΟΜΠΗ ΣΕ ΣΕΛ. ΤΗΣ ΤΕΧΝΙΚΗΣ ΠΡΟΣΦΟΡΑΣ</w:t>
            </w:r>
          </w:p>
        </w:tc>
      </w:tr>
      <w:tr w:rsidR="003D1DF1" w:rsidRPr="00B4317F" w:rsidTr="00B80181">
        <w:trPr>
          <w:trHeight w:val="6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D1DF1" w:rsidRPr="005A2CA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2CA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Υπάρχει η δυνατότητα επιλογής στιγμιότυπου  και εκτύπωσής του;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D1DF1" w:rsidRPr="005A2CA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A2CA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Υπάρχει δυνατότητα μεγέθυνσης της οθόνης</w:t>
            </w:r>
          </w:p>
          <w:p w:rsidR="003D1DF1" w:rsidRPr="005A2CA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(πλήρης οθόνη) και </w:t>
            </w:r>
            <w:r w:rsidRPr="005A2CA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σμίκρυνση;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FA591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zh-CN"/>
              </w:rPr>
            </w:pPr>
            <w:r w:rsidRPr="00E5485C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D1DF1" w:rsidRPr="00E5485C" w:rsidRDefault="003D1DF1" w:rsidP="00B80181">
            <w:pPr>
              <w:suppressAutoHyphens/>
              <w:spacing w:before="120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E5485C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Υπάρχει δυνατότητα μεγέθυνσης και σμίκρυνσης του κειμένου;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7E1CC8" w:rsidRDefault="00E5485C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7E1CC8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7E1CC8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D1DF1" w:rsidRPr="00B84215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B84215">
              <w:rPr>
                <w:rFonts w:ascii="Calibri" w:hAnsi="Calibri" w:cs="Calibri"/>
                <w:sz w:val="20"/>
                <w:szCs w:val="20"/>
              </w:rPr>
              <w:t xml:space="preserve">Ο </w:t>
            </w:r>
            <w:r w:rsidRPr="00B8421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ήχος είναι φυσικός ήχος και ΟΧΙ τεχνικός</w:t>
            </w:r>
          </w:p>
          <w:p w:rsidR="003D1DF1" w:rsidRPr="005E3996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B8421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(ηχογράφηση από επαγγελματία εκφωνητή);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D1DF1" w:rsidRPr="00DA5C61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DA5C61">
              <w:rPr>
                <w:rFonts w:ascii="Calibri" w:hAnsi="Calibri" w:cs="Calibri"/>
                <w:sz w:val="20"/>
                <w:szCs w:val="20"/>
              </w:rPr>
              <w:t xml:space="preserve">Τα </w:t>
            </w:r>
            <w:r w:rsidRPr="00DA5C61">
              <w:rPr>
                <w:rFonts w:ascii="Calibri" w:hAnsi="Calibri" w:cs="Calibri"/>
                <w:sz w:val="20"/>
                <w:szCs w:val="20"/>
                <w:lang w:val="en-US"/>
              </w:rPr>
              <w:t>animated</w:t>
            </w:r>
            <w:r w:rsidRPr="00DA5C61">
              <w:rPr>
                <w:rFonts w:ascii="Calibri" w:hAnsi="Calibri" w:cs="Calibri"/>
                <w:sz w:val="20"/>
                <w:szCs w:val="20"/>
              </w:rPr>
              <w:t xml:space="preserve"> γραφικά έχουν υψηλή ευκρίνεια και ποιότητα;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3D1DF1" w:rsidRPr="00DA5C61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A5C6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Υπάρχει συμβατότητα ψηφιακής εφαρμογής με τα λειτουργικά συστήματα σχολικών μονάδων;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D1DF1" w:rsidRPr="00B4317F" w:rsidTr="00B80181">
        <w:trPr>
          <w:trHeight w:val="34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5E399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Είναι τεκμηριωμένη η συμβατότητα;</w:t>
            </w:r>
          </w:p>
        </w:tc>
        <w:tc>
          <w:tcPr>
            <w:tcW w:w="113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D1DF1" w:rsidRPr="00B4317F" w:rsidTr="00B8018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</w:pPr>
            <w:r w:rsidRPr="00B4317F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5E399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Διαθέτει καταλληλότητα γραφικών και αισθητική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5E399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εργονομία;</w:t>
            </w:r>
          </w:p>
        </w:tc>
        <w:tc>
          <w:tcPr>
            <w:tcW w:w="113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</w:pPr>
            <w:r w:rsidRPr="00B431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zh-CN"/>
              </w:rPr>
              <w:t>ΝΑΙ</w:t>
            </w:r>
          </w:p>
        </w:tc>
        <w:tc>
          <w:tcPr>
            <w:tcW w:w="1418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44" w:type="dxa"/>
            <w:shd w:val="clear" w:color="auto" w:fill="auto"/>
          </w:tcPr>
          <w:p w:rsidR="003D1DF1" w:rsidRPr="00B4317F" w:rsidRDefault="003D1DF1" w:rsidP="00B80181">
            <w:pPr>
              <w:suppressAutoHyphens/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  <w:r w:rsidRPr="003E1368">
        <w:rPr>
          <w:rFonts w:cstheme="minorHAnsi"/>
          <w:b/>
          <w:bCs/>
          <w:lang w:eastAsia="el-GR"/>
        </w:rPr>
        <w:t>ΠΙΝΑΚΑΣ ΣΥΜΜΟΡΦΩΣΗΣ 5 ΓΙΑ ΤΑ ΔΕΙΓΜΑΤΑ ΓΙΑ ΤΑ ΠΑΡΑΔΟΤΕΑ Π1 ΚΑΙ Π2: ΤΕΧΝΙΚΑ ΧΑΡΑΚΤΗΡΙΣΤΙΚΑ (Κ4)</w:t>
      </w:r>
    </w:p>
    <w:tbl>
      <w:tblPr>
        <w:tblStyle w:val="a3"/>
        <w:tblW w:w="10132" w:type="dxa"/>
        <w:jc w:val="center"/>
        <w:tblLayout w:type="fixed"/>
        <w:tblLook w:val="04A0"/>
      </w:tblPr>
      <w:tblGrid>
        <w:gridCol w:w="567"/>
        <w:gridCol w:w="3969"/>
        <w:gridCol w:w="1134"/>
        <w:gridCol w:w="1560"/>
        <w:gridCol w:w="2902"/>
      </w:tblGrid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69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eastAsia="el-GR"/>
              </w:rPr>
            </w:pPr>
            <w:r w:rsidRPr="004F49CE">
              <w:rPr>
                <w:rFonts w:cstheme="minorHAns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560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902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3D1DF1" w:rsidRPr="000A319C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Χρησιμοποιεί</w:t>
            </w:r>
            <w:r w:rsidRPr="00375F0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Interactive</w:t>
            </w:r>
            <w:r w:rsidRPr="00375F0D">
              <w:rPr>
                <w:sz w:val="20"/>
                <w:szCs w:val="20"/>
                <w:lang w:val="en-US"/>
              </w:rPr>
              <w:t xml:space="preserve"> </w:t>
            </w:r>
            <w:r w:rsidRPr="00375F0D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  <w:r w:rsidRPr="00642482">
              <w:rPr>
                <w:rFonts w:cstheme="minorHAnsi"/>
                <w:bCs/>
                <w:sz w:val="20"/>
                <w:szCs w:val="20"/>
                <w:lang w:val="en-US"/>
              </w:rPr>
              <w:t>D</w:t>
            </w:r>
            <w:r w:rsidRPr="00375F0D">
              <w:rPr>
                <w:rFonts w:cstheme="minorHAnsi"/>
                <w:bCs/>
                <w:sz w:val="20"/>
                <w:szCs w:val="20"/>
                <w:lang w:val="en-US"/>
              </w:rPr>
              <w:t xml:space="preserve"> - 3</w:t>
            </w:r>
            <w:r>
              <w:rPr>
                <w:rFonts w:cstheme="minorHAnsi"/>
                <w:bCs/>
                <w:sz w:val="20"/>
                <w:szCs w:val="20"/>
                <w:lang w:val="en-US"/>
              </w:rPr>
              <w:t>D</w:t>
            </w:r>
            <w:r w:rsidRPr="00375F0D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642482">
              <w:rPr>
                <w:rFonts w:cstheme="minorHAnsi"/>
                <w:bCs/>
                <w:sz w:val="20"/>
                <w:szCs w:val="20"/>
                <w:lang w:val="en-US"/>
              </w:rPr>
              <w:t>Animation</w:t>
            </w:r>
            <w:r w:rsidRPr="00375F0D">
              <w:rPr>
                <w:rFonts w:cstheme="minorHAnsi"/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Έχει</w:t>
            </w:r>
            <w:r w:rsidRPr="000A31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υψηλό</w:t>
            </w:r>
            <w:r w:rsidRPr="000A31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βαθμό</w:t>
            </w:r>
            <w:r w:rsidRPr="000A319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αλληλεπίδρασης, ώστε ο χρήστης/-τρια να μπορεί να ενεργεί άμεσα και η ενέργεια να έχει επιπτώσεις στο περιεχόμενο και τα αντικείμενα; 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 xml:space="preserve">Υπάρχει δυνατότητα ομιλίας -  Καθοδήγηση από ομιλητή με δυνατότητα </w:t>
            </w:r>
            <w:proofErr w:type="spellStart"/>
            <w:r w:rsidRPr="00B24996">
              <w:rPr>
                <w:sz w:val="20"/>
                <w:szCs w:val="20"/>
              </w:rPr>
              <w:t>σίγασης</w:t>
            </w:r>
            <w:proofErr w:type="spellEnd"/>
            <w:r w:rsidRPr="00B24996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>Υπάρχουν βοηθητικοί υπότιτλοι με επιλογή αφαίρεσης ή προβολής;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 xml:space="preserve">Χαρακτήρες (2 χαρακτήρες αγόρι-κορίτσι, με </w:t>
            </w:r>
            <w:proofErr w:type="spellStart"/>
            <w:r w:rsidRPr="00B24996">
              <w:rPr>
                <w:sz w:val="20"/>
                <w:szCs w:val="20"/>
              </w:rPr>
              <w:t>αμαξίδιο</w:t>
            </w:r>
            <w:proofErr w:type="spellEnd"/>
            <w:r w:rsidRPr="00B24996">
              <w:rPr>
                <w:sz w:val="20"/>
                <w:szCs w:val="20"/>
              </w:rPr>
              <w:t xml:space="preserve"> και χωρίς, συνοδοί 2 χαρακτήρες Μαμά-Μπαμπάς) με δυνατότητα αλλαγής των χαρακτηριστικών τους και της εμφάνισής τους.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396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>Προβλέπεται επιβράβευση του μαθητή για την ολοκλήρωση δραστηριοτήτων;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396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>Περιλαμβάνονται</w:t>
            </w:r>
            <w:r>
              <w:rPr>
                <w:sz w:val="20"/>
                <w:szCs w:val="20"/>
              </w:rPr>
              <w:t xml:space="preserve"> </w:t>
            </w:r>
            <w:r w:rsidRPr="00B24996">
              <w:rPr>
                <w:sz w:val="20"/>
                <w:szCs w:val="20"/>
              </w:rPr>
              <w:t>δραστηριότητες αξιολόγησης δεξιοτήτων;</w:t>
            </w:r>
          </w:p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>Η κάθε δραστηριότητα χαρακτηρίζεται όσον αφορά τους στόχους της (για την ενημέρωση του εκπαιδευτικού και την παρακολούθηση των ελλειμμάτων του μαθητή)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396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>Περιλαμβάνεται αρχείο μαθητή για την παρακολούθηση της επίδοσης, της ανίχνευσης ελλειμμάτων, του ενδιαφέροντος ή την εγκατάλειψη της ενασχόλησης με το λογισμικό σε σχέση με το προφίλ του μαθητή σε επίπεδο μαθητή-σχολείου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7" w:type="dxa"/>
            <w:vAlign w:val="center"/>
          </w:tcPr>
          <w:p w:rsidR="003D1DF1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396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B24996">
              <w:rPr>
                <w:sz w:val="20"/>
                <w:szCs w:val="20"/>
              </w:rPr>
              <w:t>Δίνεται η δυνατότητα εμπλουτισμού του περιεχομένου από τον εκπαιδευτικό με νέες δραστηριότητες και επιλογής δραστηριοτήτων για την ανάθεση σε μαθητή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560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02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  <w:r w:rsidRPr="003E1368">
        <w:rPr>
          <w:rFonts w:cstheme="minorHAnsi"/>
          <w:b/>
          <w:bCs/>
          <w:lang w:eastAsia="el-GR"/>
        </w:rPr>
        <w:t>ΠΙΝΑΚΑΣ ΣΥΜΜΟΡΦΩΣΗΣ 6 ΓΙΑ ΤΑ ΔΕΙΓΜΑΤΑ ΓΙΑ ΤΑ ΠΑΡΑΔΟΤΕΑ Π1 ΚΑΙ Π2: ΠΡΟΣΒΑΣΙΜΟΤΗΤΑ ΛΟΓΙΣΜΙΚΟΥ (Κ5)</w:t>
      </w:r>
    </w:p>
    <w:tbl>
      <w:tblPr>
        <w:tblStyle w:val="a3"/>
        <w:tblW w:w="10098" w:type="dxa"/>
        <w:jc w:val="center"/>
        <w:tblLayout w:type="fixed"/>
        <w:tblLook w:val="04A0"/>
      </w:tblPr>
      <w:tblGrid>
        <w:gridCol w:w="655"/>
        <w:gridCol w:w="3989"/>
        <w:gridCol w:w="1134"/>
        <w:gridCol w:w="1276"/>
        <w:gridCol w:w="3044"/>
      </w:tblGrid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89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sz w:val="18"/>
                <w:szCs w:val="18"/>
                <w:lang w:eastAsia="el-GR"/>
              </w:rPr>
            </w:pPr>
            <w:r w:rsidRPr="004F49CE">
              <w:rPr>
                <w:rFonts w:cstheme="minorHAns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304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8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4996">
              <w:rPr>
                <w:rFonts w:cstheme="minorHAnsi"/>
                <w:bCs/>
                <w:sz w:val="20"/>
                <w:szCs w:val="20"/>
              </w:rPr>
              <w:t xml:space="preserve">Υπάρχει δυνατότητα πλοήγησης στη 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διεπαφή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 xml:space="preserve"> με το ποντίκι;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8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4996">
              <w:rPr>
                <w:rFonts w:cstheme="minorHAnsi"/>
                <w:bCs/>
                <w:sz w:val="20"/>
                <w:szCs w:val="20"/>
              </w:rPr>
              <w:t xml:space="preserve">Υπάρχει δυνατότητα πλοήγησης στη 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διεπαφή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 xml:space="preserve"> με ειδικό χειριστήριο;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8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4996">
              <w:rPr>
                <w:rFonts w:cstheme="minorHAnsi"/>
                <w:bCs/>
                <w:sz w:val="20"/>
                <w:szCs w:val="20"/>
              </w:rPr>
              <w:t xml:space="preserve">Υπάρχει δυνατότητα πλοήγησης στη 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διεπαφή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 xml:space="preserve"> με σφαιρικό ποντίκι (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track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ball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>);</w:t>
            </w:r>
          </w:p>
        </w:tc>
        <w:tc>
          <w:tcPr>
            <w:tcW w:w="1134" w:type="dxa"/>
            <w:vAlign w:val="center"/>
          </w:tcPr>
          <w:p w:rsidR="003D1DF1" w:rsidRPr="000A319C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</w:t>
            </w:r>
            <w:r w:rsidRPr="000A319C">
              <w:rPr>
                <w:rFonts w:cstheme="minorHAnsi"/>
                <w:bCs/>
                <w:sz w:val="20"/>
                <w:szCs w:val="20"/>
              </w:rPr>
              <w:t>Ν</w:t>
            </w:r>
            <w:r w:rsidRPr="000A319C">
              <w:rPr>
                <w:rFonts w:cstheme="minorHAnsi"/>
                <w:b/>
                <w:bCs/>
                <w:sz w:val="18"/>
                <w:szCs w:val="18"/>
              </w:rPr>
              <w:t>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398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4996">
              <w:rPr>
                <w:rFonts w:cstheme="minorHAnsi"/>
                <w:bCs/>
                <w:sz w:val="20"/>
                <w:szCs w:val="20"/>
              </w:rPr>
              <w:t xml:space="preserve">Υπάρχει δυνατότητα πλοήγησης στη 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διεπαφή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 xml:space="preserve"> με το πληκτρολόγιο ή και με εναλλακτικό πληκτρολόγιο αφής;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before="120" w:after="1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398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4996">
              <w:rPr>
                <w:rFonts w:cstheme="minorHAnsi"/>
                <w:bCs/>
                <w:sz w:val="20"/>
                <w:szCs w:val="20"/>
              </w:rPr>
              <w:t xml:space="preserve">Υπάρχει δυνατότητα πλοήγησης στη 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διεπαφή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 xml:space="preserve"> με οθόνη αφής;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1C218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398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4996">
              <w:rPr>
                <w:rFonts w:cstheme="minorHAnsi"/>
                <w:bCs/>
                <w:sz w:val="20"/>
                <w:szCs w:val="20"/>
              </w:rPr>
              <w:t xml:space="preserve">Υπάρχει δυνατότητα πλοήγησης στη </w:t>
            </w:r>
            <w:proofErr w:type="spellStart"/>
            <w:r w:rsidRPr="00B24996">
              <w:rPr>
                <w:rFonts w:cstheme="minorHAnsi"/>
                <w:bCs/>
                <w:sz w:val="20"/>
                <w:szCs w:val="20"/>
              </w:rPr>
              <w:t>διεπαφή</w:t>
            </w:r>
            <w:proofErr w:type="spellEnd"/>
            <w:r w:rsidRPr="00B24996">
              <w:rPr>
                <w:rFonts w:cstheme="minorHAnsi"/>
                <w:bCs/>
                <w:sz w:val="20"/>
                <w:szCs w:val="20"/>
              </w:rPr>
              <w:t xml:space="preserve"> με διακόπτες πίεσης (και μονό και διπλό;)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1C218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655" w:type="dxa"/>
            <w:vAlign w:val="center"/>
          </w:tcPr>
          <w:p w:rsidR="003D1DF1" w:rsidRPr="00C24467" w:rsidRDefault="003D1DF1" w:rsidP="00B80181">
            <w:pPr>
              <w:spacing w:before="120" w:after="120"/>
              <w:rPr>
                <w:rFonts w:cstheme="minorHAnsi"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3989" w:type="dxa"/>
          </w:tcPr>
          <w:p w:rsidR="003D1DF1" w:rsidRPr="00B24996" w:rsidRDefault="003D1DF1" w:rsidP="00B80181">
            <w:pPr>
              <w:spacing w:before="120"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24996">
              <w:rPr>
                <w:rFonts w:cstheme="minorHAnsi"/>
                <w:bCs/>
                <w:sz w:val="20"/>
                <w:szCs w:val="20"/>
              </w:rPr>
              <w:t>Υπάρχει δυνατότητα υποστήριξης χρήσης εικονικού οπτικού πληκτρολογίου (με κλικ, με σάρωση, με κατάδειξη);</w:t>
            </w:r>
          </w:p>
        </w:tc>
        <w:tc>
          <w:tcPr>
            <w:tcW w:w="1134" w:type="dxa"/>
          </w:tcPr>
          <w:p w:rsidR="003D1DF1" w:rsidRDefault="003D1DF1" w:rsidP="00B80181">
            <w:pPr>
              <w:spacing w:before="120" w:after="120"/>
              <w:jc w:val="center"/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4" w:type="dxa"/>
          </w:tcPr>
          <w:p w:rsidR="003D1DF1" w:rsidRPr="004F49CE" w:rsidRDefault="003D1DF1" w:rsidP="00B80181">
            <w:pPr>
              <w:spacing w:before="120" w:after="12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</w:p>
    <w:p w:rsidR="003D1DF1" w:rsidRDefault="003D1DF1" w:rsidP="003D1DF1">
      <w:pPr>
        <w:spacing w:after="0" w:line="360" w:lineRule="auto"/>
        <w:jc w:val="both"/>
        <w:rPr>
          <w:rFonts w:cstheme="minorHAnsi"/>
          <w:b/>
          <w:bCs/>
          <w:lang w:eastAsia="el-GR"/>
        </w:rPr>
      </w:pPr>
      <w:r w:rsidRPr="003E1368">
        <w:rPr>
          <w:rFonts w:cstheme="minorHAnsi"/>
          <w:b/>
          <w:bCs/>
          <w:lang w:eastAsia="el-GR"/>
        </w:rPr>
        <w:lastRenderedPageBreak/>
        <w:t>ΠΙΝΑΚΑΣ ΣΥΜΜΟΡΦΩΣΗΣ 7 ΓΙΑ ΤΑ ΔΕΙΓΜΑΤΑ ΓΙΑ ΤΑ ΠΑΡΑΔΟΤΕΑ Π1 ΚΑΙ Π2: ΕΙΔΙΚΑ ΥΠΟΧΡΕΩΤΙΚΑ ΚΡΙΤΗΡΙΑ ΓΙΑ ΤΟ ΣΥΝΟΔΕΥΤΙΚΟ ΥΛΙΚΟ ΤΩΝ ΕΦΑΡΜΟΓΩΝ (Κ6)</w:t>
      </w:r>
    </w:p>
    <w:tbl>
      <w:tblPr>
        <w:tblStyle w:val="a3"/>
        <w:tblW w:w="10343" w:type="dxa"/>
        <w:jc w:val="center"/>
        <w:tblLayout w:type="fixed"/>
        <w:tblLook w:val="04A0"/>
      </w:tblPr>
      <w:tblGrid>
        <w:gridCol w:w="562"/>
        <w:gridCol w:w="3969"/>
        <w:gridCol w:w="1134"/>
        <w:gridCol w:w="1276"/>
        <w:gridCol w:w="3402"/>
      </w:tblGrid>
      <w:tr w:rsidR="003D1DF1" w:rsidRPr="004F49CE" w:rsidTr="00B80181">
        <w:trPr>
          <w:jc w:val="center"/>
        </w:trPr>
        <w:tc>
          <w:tcPr>
            <w:tcW w:w="562" w:type="dxa"/>
            <w:vAlign w:val="center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69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eastAsia="el-GR"/>
              </w:rPr>
            </w:pPr>
            <w:r w:rsidRPr="004F49CE">
              <w:rPr>
                <w:rFonts w:cstheme="minorHAns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3402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3D1DF1" w:rsidRPr="004F49CE" w:rsidTr="00B80181">
        <w:trPr>
          <w:jc w:val="center"/>
        </w:trPr>
        <w:tc>
          <w:tcPr>
            <w:tcW w:w="562" w:type="dxa"/>
            <w:vAlign w:val="center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3D1DF1" w:rsidRPr="000A319C" w:rsidRDefault="003D1DF1" w:rsidP="00B80181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B6346">
              <w:rPr>
                <w:rFonts w:cstheme="minorHAnsi"/>
                <w:bCs/>
                <w:sz w:val="20"/>
                <w:szCs w:val="20"/>
              </w:rPr>
              <w:t>Οδηγός εγκατάστασης σε επεξεργάσιμη μορφή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B6346">
              <w:rPr>
                <w:rFonts w:cstheme="minorHAnsi"/>
                <w:bCs/>
                <w:sz w:val="20"/>
                <w:szCs w:val="20"/>
              </w:rPr>
              <w:t>Word και PDF (υπάρχει πληρότητα, ποιότητα,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B6346">
              <w:rPr>
                <w:rFonts w:cstheme="minorHAnsi"/>
                <w:bCs/>
                <w:sz w:val="20"/>
                <w:szCs w:val="20"/>
              </w:rPr>
              <w:t>σαφήνεια;)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2" w:type="dxa"/>
            <w:vAlign w:val="center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3D1DF1" w:rsidRPr="00CB6346" w:rsidRDefault="003D1DF1" w:rsidP="00B80181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B6346">
              <w:rPr>
                <w:rFonts w:cstheme="minorHAnsi"/>
                <w:bCs/>
                <w:sz w:val="20"/>
                <w:szCs w:val="20"/>
              </w:rPr>
              <w:t>Εγχειρίδιο χρήσης σε επεξεργάσιμη μορφή Word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B6346">
              <w:rPr>
                <w:rFonts w:cstheme="minorHAnsi"/>
                <w:bCs/>
                <w:sz w:val="20"/>
                <w:szCs w:val="20"/>
              </w:rPr>
              <w:t>και PDF (υπάρχει πληρότητα, ποιότητα,</w:t>
            </w:r>
          </w:p>
          <w:p w:rsidR="003D1DF1" w:rsidRPr="000A319C" w:rsidRDefault="003D1DF1" w:rsidP="00B80181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B6346">
              <w:rPr>
                <w:rFonts w:cstheme="minorHAnsi"/>
                <w:bCs/>
                <w:sz w:val="20"/>
                <w:szCs w:val="20"/>
              </w:rPr>
              <w:t>σαφήνεια;)</w:t>
            </w:r>
          </w:p>
        </w:tc>
        <w:tc>
          <w:tcPr>
            <w:tcW w:w="1134" w:type="dxa"/>
            <w:vAlign w:val="center"/>
          </w:tcPr>
          <w:p w:rsidR="003D1DF1" w:rsidRPr="004F49CE" w:rsidRDefault="003D1DF1" w:rsidP="00B80181">
            <w:pPr>
              <w:spacing w:line="36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F49CE">
              <w:rPr>
                <w:rFonts w:cstheme="minorHAns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D1DF1" w:rsidRPr="004F49CE" w:rsidTr="00B80181">
        <w:trPr>
          <w:jc w:val="center"/>
        </w:trPr>
        <w:tc>
          <w:tcPr>
            <w:tcW w:w="562" w:type="dxa"/>
            <w:vAlign w:val="center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 w:rsidRPr="004F49CE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3D1DF1" w:rsidRPr="000A319C" w:rsidRDefault="003D1DF1" w:rsidP="00B80181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Ο κατάλογος των περιεχομένων</w:t>
            </w:r>
            <w:r w:rsidRPr="00CB6346">
              <w:rPr>
                <w:rFonts w:cstheme="minorHAnsi"/>
                <w:bCs/>
                <w:sz w:val="20"/>
                <w:szCs w:val="20"/>
              </w:rPr>
              <w:t xml:space="preserve"> (INDEX) σε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B6346">
              <w:rPr>
                <w:rFonts w:cstheme="minorHAnsi"/>
                <w:bCs/>
                <w:sz w:val="20"/>
                <w:szCs w:val="20"/>
              </w:rPr>
              <w:t>επεξεργάσιμη μορφή Word και PDF</w:t>
            </w:r>
          </w:p>
        </w:tc>
        <w:tc>
          <w:tcPr>
            <w:tcW w:w="1134" w:type="dxa"/>
            <w:vAlign w:val="center"/>
          </w:tcPr>
          <w:p w:rsidR="003D1DF1" w:rsidRPr="000A319C" w:rsidRDefault="003D1DF1" w:rsidP="00B80181">
            <w:pPr>
              <w:spacing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     </w:t>
            </w:r>
            <w:r w:rsidRPr="000A319C">
              <w:rPr>
                <w:rFonts w:cstheme="minorHAnsi"/>
                <w:bCs/>
                <w:sz w:val="20"/>
                <w:szCs w:val="20"/>
              </w:rPr>
              <w:t>Ν</w:t>
            </w:r>
            <w:r w:rsidRPr="000A319C">
              <w:rPr>
                <w:rFonts w:cstheme="minorHAnsi"/>
                <w:b/>
                <w:bCs/>
                <w:sz w:val="18"/>
                <w:szCs w:val="18"/>
              </w:rPr>
              <w:t>ΑΙ</w:t>
            </w:r>
          </w:p>
        </w:tc>
        <w:tc>
          <w:tcPr>
            <w:tcW w:w="1276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3D1DF1" w:rsidRPr="004F49CE" w:rsidRDefault="003D1DF1" w:rsidP="00B80181">
            <w:pPr>
              <w:spacing w:line="36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392B48" w:rsidRDefault="00392B48"/>
    <w:p w:rsidR="00B94E79" w:rsidRDefault="00B94E79"/>
    <w:sectPr w:rsidR="00B94E79" w:rsidSect="00392B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D1DF1"/>
    <w:rsid w:val="00392B48"/>
    <w:rsid w:val="003D1DF1"/>
    <w:rsid w:val="0067125C"/>
    <w:rsid w:val="00B94E79"/>
    <w:rsid w:val="00E5485C"/>
    <w:rsid w:val="00F0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995</Words>
  <Characters>5379</Characters>
  <Application>Microsoft Office Word</Application>
  <DocSecurity>0</DocSecurity>
  <Lines>44</Lines>
  <Paragraphs>12</Paragraphs>
  <ScaleCrop>false</ScaleCrop>
  <Company>IEP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ksavvopoulou</cp:lastModifiedBy>
  <cp:revision>3</cp:revision>
  <dcterms:created xsi:type="dcterms:W3CDTF">2018-12-04T10:55:00Z</dcterms:created>
  <dcterms:modified xsi:type="dcterms:W3CDTF">2018-12-10T09:12:00Z</dcterms:modified>
</cp:coreProperties>
</file>