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7C" w:rsidRPr="00173D7C" w:rsidRDefault="00173D7C" w:rsidP="00173D7C">
      <w:pPr>
        <w:spacing w:line="320" w:lineRule="atLeast"/>
        <w:jc w:val="center"/>
        <w:rPr>
          <w:rFonts w:ascii="Calibri" w:eastAsia="Calibri" w:hAnsi="Calibri" w:cs="Times New Roman"/>
          <w:b/>
          <w:bCs/>
        </w:rPr>
      </w:pPr>
      <w:r w:rsidRPr="00173D7C">
        <w:rPr>
          <w:rFonts w:ascii="Calibri" w:eastAsia="Calibri" w:hAnsi="Calibri" w:cs="Times New Roman"/>
          <w:b/>
          <w:bCs/>
        </w:rPr>
        <w:t xml:space="preserve">ΠΙΝΑΚΑΣ ΣΥΜΜΟΡΦΩΣΗΣ 1 ΓΙΑ ΤΑ ΔΕΙΓΜΑΤΑ ΓΙΑ ΤΑ ΠΑΡΑΔΟΤΕΑ </w:t>
      </w:r>
      <w:r w:rsidRPr="00173D7C">
        <w:rPr>
          <w:rFonts w:ascii="Calibri" w:eastAsia="Calibri" w:hAnsi="Calibri" w:cs="Calibri"/>
          <w:b/>
          <w:bCs/>
          <w:lang w:eastAsia="el-GR"/>
        </w:rPr>
        <w:t>Π1 ΚΑΙ Π2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4613"/>
        <w:gridCol w:w="1276"/>
        <w:gridCol w:w="1276"/>
        <w:gridCol w:w="2337"/>
      </w:tblGrid>
      <w:tr w:rsidR="00173D7C" w:rsidRPr="00173D7C" w:rsidTr="00F52A4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613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ΔΙΑΚΡΙΤΑ ΔΕΙΓΜΑΤΑ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ΠΑΡΑΠΟΜΠΗ ΣΕ ΣΕΛ. ΤΗΣ ΤΕΧΝΙΚΗΣ ΠΡΟΣΦΟΡΑΣ</w:t>
            </w:r>
          </w:p>
        </w:tc>
      </w:tr>
      <w:tr w:rsidR="00173D7C" w:rsidRPr="00173D7C" w:rsidTr="00F52A4B">
        <w:trPr>
          <w:trHeight w:val="946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4613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Περιλαμβάνεται δείγμα βίντεο «Σύγχρονες μέθοδοι διδασκαλίας και χρήσης της Ελληνικής Νοηματικής Γλώσσας» με απόδοση του κειμένου στην Ελληνική Νοηματική Γλώσσα;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en-US"/>
              </w:rPr>
            </w:pPr>
          </w:p>
        </w:tc>
        <w:tc>
          <w:tcPr>
            <w:tcW w:w="2337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173D7C" w:rsidRPr="00173D7C" w:rsidTr="00F52A4B">
        <w:trPr>
          <w:trHeight w:val="49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613" w:type="dxa"/>
            <w:shd w:val="clear" w:color="auto" w:fill="auto"/>
          </w:tcPr>
          <w:p w:rsidR="00173D7C" w:rsidRPr="00173D7C" w:rsidRDefault="00173D7C" w:rsidP="00173D7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sz w:val="20"/>
                <w:szCs w:val="20"/>
                <w:lang w:eastAsia="zh-CN" w:bidi="hi-IN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Περιλαμβάνονται τα αρχεία υποτίτλων ξεχωριστά σε μορφή .</w:t>
            </w:r>
            <w:proofErr w:type="spellStart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srt</w:t>
            </w:r>
            <w:proofErr w:type="spellEnd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 xml:space="preserve"> ;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337" w:type="dxa"/>
            <w:shd w:val="clear" w:color="auto" w:fill="auto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173D7C" w:rsidRPr="00173D7C" w:rsidRDefault="00173D7C" w:rsidP="00173D7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bCs/>
        </w:rPr>
      </w:pPr>
    </w:p>
    <w:p w:rsid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val="en-US" w:eastAsia="el-GR"/>
        </w:rPr>
      </w:pPr>
    </w:p>
    <w:p w:rsidR="00173D7C" w:rsidRP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eastAsia="el-GR"/>
        </w:rPr>
      </w:pPr>
      <w:r w:rsidRPr="00173D7C">
        <w:rPr>
          <w:rFonts w:ascii="Calibri" w:eastAsia="Calibri" w:hAnsi="Calibri" w:cs="Calibri"/>
          <w:b/>
          <w:bCs/>
          <w:lang w:eastAsia="el-GR"/>
        </w:rPr>
        <w:t>ΠΙΝΑΚΑΣ ΣΥΜΜΟΡΦΩΣΗΣ 2: ΠΟΙΟΤΙΚΑ ΧΑΡΑΚΤΗΡΙΣΤΙΚΑ ΓΙΑ ΤΑ ΔΕΙΓΜΑΤΑ ΤΩΝ ΠΑΡΑΔΟΤΕΩΝ Π1 ΚΑΙ Π2</w:t>
      </w:r>
    </w:p>
    <w:tbl>
      <w:tblPr>
        <w:tblStyle w:val="a3"/>
        <w:tblW w:w="10060" w:type="dxa"/>
        <w:tblInd w:w="-866" w:type="dxa"/>
        <w:tblLayout w:type="fixed"/>
        <w:tblLook w:val="04A0"/>
      </w:tblPr>
      <w:tblGrid>
        <w:gridCol w:w="562"/>
        <w:gridCol w:w="4649"/>
        <w:gridCol w:w="1276"/>
        <w:gridCol w:w="1276"/>
        <w:gridCol w:w="2297"/>
      </w:tblGrid>
      <w:tr w:rsidR="00173D7C" w:rsidRPr="00173D7C" w:rsidTr="00173D7C">
        <w:trPr>
          <w:tblHeader/>
        </w:trPr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649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297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Είναι επιστημονικά ακριβές, δεν έχει λάθη στην απόδοση των ελληνικών κειμένων στην ΕΝΓ, κάνει χρήση κατάλληλης γλώσσας (ΕΝΓ); Δεν υπάρχουν γλωσσικοί υπαινιγμοί και δεν γίνεται επιπόλαιη χρήση εκφράσεων της ΕΝΓ;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Τα νοηματικά κείμενα (ΕΝΓ) είναι επαρκή;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 xml:space="preserve">Αποδίδουν επαρκώς όλο το περιεχόμενο των βίντεο; 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3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Τα νοηματικά κείμενα (ΕΝΓ) είναι ευανάγνωστα; Η ΕΝΓ που έχει χρησιμοποιηθεί είναι κατανοητή και απλή; Το λεξιλόγιο είναι πλούσιο και ομοιογενές; Υπάρχει συντακτική και γραμματική συνέπεια και αποφεύγονται μακρές προτάσεις (μακρές περίοδοι λόγου);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4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Κατά την απόδοση εννοιών / όρων που δεν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υπάρχουν στην ΕΝΓ έχει ακολουθηθεί μεθοδολογία συμβατή με τη διεθνή πρακτική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5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Κατά την απόδοση στην ΕΝΓ χρησιμοποιείται το δακτυλικό αλφάβητο όταν χρειάζεται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παρουσιαστούν οι όροι της ελληνικής γλώσσας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6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Η απόδοση των κειμένων στην ΕΝΓ περιλαμβάνει χωρικές απεικονίσεις για οπτική αναγνώριση και κατανόηση εννοιών και σχέσεων, ώστε να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διευκολύνεται η μετάδοση μηνυμάτων;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7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Τεκμηριώνεται η συνεργασία φυσικών</w:t>
            </w:r>
          </w:p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νοηματιστών</w:t>
            </w:r>
            <w:proofErr w:type="spellEnd"/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 xml:space="preserve"> και επαγγελματιών διερμηνέων ΕΝΓ;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73D7C" w:rsidRDefault="00173D7C" w:rsidP="00173D7C">
      <w:pPr>
        <w:spacing w:after="0" w:line="360" w:lineRule="auto"/>
        <w:rPr>
          <w:rFonts w:ascii="Calibri" w:eastAsia="Calibri" w:hAnsi="Calibri" w:cs="Calibri"/>
          <w:b/>
          <w:bCs/>
          <w:lang w:val="en-US" w:eastAsia="el-GR"/>
        </w:rPr>
      </w:pPr>
    </w:p>
    <w:p w:rsidR="00173D7C" w:rsidRP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eastAsia="el-GR"/>
        </w:rPr>
      </w:pPr>
      <w:r w:rsidRPr="00173D7C">
        <w:rPr>
          <w:rFonts w:ascii="Calibri" w:eastAsia="Calibri" w:hAnsi="Calibri" w:cs="Calibri"/>
          <w:b/>
          <w:bCs/>
          <w:lang w:eastAsia="el-GR"/>
        </w:rPr>
        <w:t>ΠΙΝΑΚΑΣ ΣΥΜΜΟΡΦΩΣΗΣ 3: ΠΟΙΟΤΙΚΑ ΧΑΡΑΚΤΗΡΙΣΤΙΚΑ ΓΙΑ ΤΑ ΔΕΙΓΜΑΤΑ ΤΩΝ ΥΠΟΤΙΤΛΩΝ ΠΑΡΑΔΟΤΕΩΝ Π1 ΚΑΙ Π2</w:t>
      </w:r>
    </w:p>
    <w:tbl>
      <w:tblPr>
        <w:tblStyle w:val="a3"/>
        <w:tblW w:w="10343" w:type="dxa"/>
        <w:tblInd w:w="-1005" w:type="dxa"/>
        <w:tblLayout w:type="fixed"/>
        <w:tblLook w:val="04A0"/>
      </w:tblPr>
      <w:tblGrid>
        <w:gridCol w:w="562"/>
        <w:gridCol w:w="4649"/>
        <w:gridCol w:w="1418"/>
        <w:gridCol w:w="1134"/>
        <w:gridCol w:w="2580"/>
      </w:tblGrid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4649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418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2580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Calibri"/>
                <w:sz w:val="20"/>
                <w:szCs w:val="20"/>
                <w:lang w:eastAsia="el-GR"/>
              </w:rPr>
              <w:t xml:space="preserve">Αρχεία </w:t>
            </w:r>
            <w:r w:rsidRPr="00173D7C">
              <w:rPr>
                <w:rFonts w:ascii="Calibri" w:eastAsia="Calibri" w:hAnsi="Calibri" w:cs="Calibri"/>
                <w:sz w:val="20"/>
                <w:szCs w:val="20"/>
                <w:lang w:val="en-US" w:eastAsia="el-GR"/>
              </w:rPr>
              <w:t>.</w:t>
            </w:r>
            <w:proofErr w:type="spellStart"/>
            <w:r w:rsidRPr="00173D7C">
              <w:rPr>
                <w:rFonts w:ascii="Calibri" w:eastAsia="Calibri" w:hAnsi="Calibri" w:cs="Calibri"/>
                <w:sz w:val="20"/>
                <w:szCs w:val="20"/>
                <w:lang w:val="en-US" w:eastAsia="el-GR"/>
              </w:rPr>
              <w:t>srt</w:t>
            </w:r>
            <w:proofErr w:type="spellEnd"/>
            <w:r w:rsidRPr="00173D7C">
              <w:rPr>
                <w:rFonts w:ascii="Calibri" w:eastAsia="Calibri" w:hAnsi="Calibri" w:cs="Calibri"/>
                <w:sz w:val="20"/>
                <w:szCs w:val="20"/>
                <w:lang w:val="en-US" w:eastAsia="el-GR"/>
              </w:rPr>
              <w:t xml:space="preserve"> </w:t>
            </w:r>
            <w:r w:rsidRPr="00173D7C">
              <w:rPr>
                <w:rFonts w:ascii="Calibri" w:eastAsia="Calibri" w:hAnsi="Calibri" w:cs="Calibri"/>
                <w:sz w:val="20"/>
                <w:szCs w:val="20"/>
                <w:lang w:eastAsia="el-GR"/>
              </w:rPr>
              <w:t>υποτίτλων βίντεο</w:t>
            </w:r>
          </w:p>
        </w:tc>
        <w:tc>
          <w:tcPr>
            <w:tcW w:w="1418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134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464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l-GR"/>
              </w:rPr>
            </w:pPr>
            <w:r w:rsidRPr="00173D7C">
              <w:rPr>
                <w:rFonts w:ascii="Calibri" w:eastAsia="Calibri" w:hAnsi="Calibri" w:cs="Calibri"/>
                <w:sz w:val="20"/>
                <w:szCs w:val="20"/>
                <w:lang w:eastAsia="el-GR"/>
              </w:rPr>
              <w:t>Ο υποτιτλισμός συγχρονίζεται χρονικά με το κείμενο που αποδίδεται στην ΕΝΓ; (Ταυτόχρονος και αντίστοιχος υποτιτλισμός)</w:t>
            </w:r>
          </w:p>
        </w:tc>
        <w:tc>
          <w:tcPr>
            <w:tcW w:w="1418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134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73D7C" w:rsidRPr="00173D7C" w:rsidRDefault="00173D7C" w:rsidP="00173D7C">
      <w:pPr>
        <w:spacing w:after="0" w:line="360" w:lineRule="auto"/>
        <w:rPr>
          <w:rFonts w:ascii="Calibri" w:eastAsia="Calibri" w:hAnsi="Calibri" w:cs="Calibri"/>
          <w:b/>
          <w:bCs/>
          <w:lang w:eastAsia="el-GR"/>
        </w:rPr>
      </w:pPr>
    </w:p>
    <w:p w:rsidR="00173D7C" w:rsidRPr="00173D7C" w:rsidRDefault="00173D7C" w:rsidP="00173D7C">
      <w:pPr>
        <w:spacing w:after="0" w:line="360" w:lineRule="auto"/>
        <w:jc w:val="both"/>
        <w:rPr>
          <w:rFonts w:ascii="Calibri" w:eastAsia="Calibri" w:hAnsi="Calibri" w:cs="Calibri"/>
          <w:b/>
          <w:bCs/>
          <w:lang w:eastAsia="el-GR"/>
        </w:rPr>
      </w:pPr>
      <w:r w:rsidRPr="00173D7C">
        <w:rPr>
          <w:rFonts w:ascii="Calibri" w:eastAsia="Calibri" w:hAnsi="Calibri" w:cs="Calibri"/>
          <w:b/>
          <w:bCs/>
          <w:lang w:eastAsia="el-GR"/>
        </w:rPr>
        <w:lastRenderedPageBreak/>
        <w:t>ΠΙΝΑΚΑΣ ΣΥΜΜΟΡΦΩΣΗΣ 4: ΠΟΙΟΤΙΚΑ ΧΑΡΑΚΤΗΡΙΣΤΙΚΑ ΓΙΑ ΤΟ ΠΑΡΑΔΟΤΕΟ Π3</w:t>
      </w:r>
    </w:p>
    <w:tbl>
      <w:tblPr>
        <w:tblStyle w:val="a3"/>
        <w:tblW w:w="10343" w:type="dxa"/>
        <w:tblInd w:w="-1005" w:type="dxa"/>
        <w:tblLayout w:type="fixed"/>
        <w:tblLook w:val="04A0"/>
      </w:tblPr>
      <w:tblGrid>
        <w:gridCol w:w="562"/>
        <w:gridCol w:w="3969"/>
        <w:gridCol w:w="1134"/>
        <w:gridCol w:w="1276"/>
        <w:gridCol w:w="3402"/>
      </w:tblGrid>
      <w:tr w:rsidR="00173D7C" w:rsidRPr="00173D7C" w:rsidTr="00173D7C">
        <w:trPr>
          <w:tblHeader/>
        </w:trPr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3969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l-GR"/>
              </w:rPr>
              <w:t>ΧΑΡΑΚΤΗΡΙΣΤΙΚΑ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</w:pPr>
            <w:r w:rsidRPr="00173D7C">
              <w:rPr>
                <w:rFonts w:ascii="Calibri" w:eastAsia="Calibri" w:hAnsi="Calibri" w:cs="Calibri"/>
                <w:b/>
                <w:sz w:val="18"/>
                <w:szCs w:val="18"/>
                <w:lang w:eastAsia="el-GR"/>
              </w:rPr>
              <w:t xml:space="preserve">ΑΠΑΙΤΗΣΗ </w:t>
            </w:r>
          </w:p>
        </w:tc>
        <w:tc>
          <w:tcPr>
            <w:tcW w:w="1276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340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ΠΑΡΑΠΟΜΠΗ ΣΕ ΣΕΛ. ΤΗΣ ΤΕΧΝΙΚΗΣ ΠΡΟΣΦΟΡΑΣ</w:t>
            </w: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Calibri"/>
                <w:bCs/>
                <w:sz w:val="20"/>
                <w:szCs w:val="20"/>
              </w:rPr>
              <w:t>Υπηρεσίες Διερμηνείας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73D7C" w:rsidRPr="00173D7C" w:rsidTr="00173D7C">
        <w:tc>
          <w:tcPr>
            <w:tcW w:w="562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173D7C" w:rsidRPr="00173D7C" w:rsidRDefault="00173D7C" w:rsidP="00173D7C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73D7C">
              <w:rPr>
                <w:rFonts w:ascii="Calibri" w:eastAsia="Calibri" w:hAnsi="Calibri" w:cs="Times New Roman"/>
                <w:sz w:val="20"/>
                <w:szCs w:val="20"/>
              </w:rPr>
              <w:t>Οι διερμηνείς θα καλύψουν τις ανάγκες στις Ημερίδες Ενημέρωσης. Ο/Η Ανάδοχος θα πρέπει να ανταποκρίνεται στην παροχή υπηρεσιών διερμηνείας στην Ελληνική Νοηματική Γλώσσα καθ’ όλη τη διάρκεια των Ημερίδων Ενημέρωσης</w:t>
            </w:r>
          </w:p>
        </w:tc>
        <w:tc>
          <w:tcPr>
            <w:tcW w:w="1134" w:type="dxa"/>
            <w:vAlign w:val="center"/>
          </w:tcPr>
          <w:p w:rsidR="00173D7C" w:rsidRPr="00173D7C" w:rsidRDefault="00173D7C" w:rsidP="00173D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73D7C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ΝΑΙ</w:t>
            </w:r>
          </w:p>
        </w:tc>
        <w:tc>
          <w:tcPr>
            <w:tcW w:w="1276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173D7C" w:rsidRPr="00173D7C" w:rsidRDefault="00173D7C" w:rsidP="00173D7C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173D7C" w:rsidRPr="00173D7C" w:rsidRDefault="00173D7C" w:rsidP="00173D7C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B94E79" w:rsidRPr="00C558DE" w:rsidRDefault="00B94E79" w:rsidP="00C558DE"/>
    <w:sectPr w:rsidR="00B94E79" w:rsidRPr="00C558DE" w:rsidSect="00173D7C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D1DF1"/>
    <w:rsid w:val="00173D7C"/>
    <w:rsid w:val="00392B48"/>
    <w:rsid w:val="003D1DF1"/>
    <w:rsid w:val="004A6D80"/>
    <w:rsid w:val="0067125C"/>
    <w:rsid w:val="00B94E79"/>
    <w:rsid w:val="00C558DE"/>
    <w:rsid w:val="00E5485C"/>
    <w:rsid w:val="00F02318"/>
    <w:rsid w:val="00FD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2034</Characters>
  <Application>Microsoft Office Word</Application>
  <DocSecurity>0</DocSecurity>
  <Lines>16</Lines>
  <Paragraphs>4</Paragraphs>
  <ScaleCrop>false</ScaleCrop>
  <Company>IEP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5</cp:revision>
  <dcterms:created xsi:type="dcterms:W3CDTF">2018-12-04T10:55:00Z</dcterms:created>
  <dcterms:modified xsi:type="dcterms:W3CDTF">2018-12-20T14:32:00Z</dcterms:modified>
</cp:coreProperties>
</file>