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2419" w14:textId="77777777" w:rsidR="00751ECE" w:rsidRDefault="00751ECE" w:rsidP="00014DAE">
      <w:pPr>
        <w:autoSpaceDE w:val="0"/>
        <w:autoSpaceDN w:val="0"/>
        <w:adjustRightInd w:val="0"/>
        <w:spacing w:after="120"/>
        <w:jc w:val="both"/>
        <w:rPr>
          <w:rFonts w:asciiTheme="minorHAnsi" w:hAnsiTheme="minorHAnsi" w:cstheme="minorHAnsi"/>
          <w:b/>
        </w:rPr>
      </w:pPr>
    </w:p>
    <w:p w14:paraId="2B4FE15F" w14:textId="68816990"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r w:rsidRPr="009D2E94">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1B0594C8" w:rsidR="006F3EC0" w:rsidRPr="00291868" w:rsidRDefault="006F3EC0" w:rsidP="00881840">
            <w:pPr>
              <w:spacing w:after="200" w:line="276" w:lineRule="auto"/>
              <w:rPr>
                <w:rFonts w:eastAsia="Calibri" w:cstheme="minorHAnsi"/>
                <w:color w:val="000000"/>
                <w:sz w:val="20"/>
                <w:szCs w:val="20"/>
                <w:u w:val="single"/>
              </w:rPr>
            </w:pPr>
            <w:r w:rsidRPr="00F024FB">
              <w:rPr>
                <w:rFonts w:asciiTheme="minorHAnsi" w:hAnsiTheme="minorHAnsi" w:cstheme="minorHAnsi"/>
                <w:b/>
              </w:rPr>
              <w:t>Εκτύπωση τόμου Πρακτικών Συνεδρίου του ΙΕΠ</w:t>
            </w:r>
            <w:r>
              <w:rPr>
                <w:rFonts w:asciiTheme="minorHAnsi" w:hAnsiTheme="minorHAnsi" w:cstheme="minorHAnsi"/>
                <w:b/>
              </w:rPr>
              <w:t xml:space="preserve"> σε 500 αντίτυπα</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035BE91F" w14:textId="423A6272"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F172032" w14:textId="51985257" w:rsidR="004E4E60" w:rsidRPr="004E4E60" w:rsidRDefault="004E4E60" w:rsidP="002A14B0">
      <w:pPr>
        <w:spacing w:after="160" w:line="276" w:lineRule="auto"/>
        <w:rPr>
          <w:rFonts w:asciiTheme="minorHAnsi" w:hAnsiTheme="minorHAnsi" w:cstheme="minorHAnsi"/>
          <w:bCs/>
          <w:iCs/>
          <w:sz w:val="20"/>
          <w:szCs w:val="20"/>
        </w:rPr>
      </w:pPr>
    </w:p>
    <w:p w14:paraId="7FD1171D" w14:textId="77777777" w:rsidR="006F3EC0" w:rsidRDefault="006F3EC0"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70F71E64" w14:textId="77777777" w:rsidR="00B12A2E" w:rsidRDefault="00B12A2E" w:rsidP="00B12A2E">
      <w:pPr>
        <w:tabs>
          <w:tab w:val="left" w:pos="630"/>
        </w:tabs>
        <w:spacing w:after="200"/>
        <w:jc w:val="center"/>
        <w:rPr>
          <w:rFonts w:cs="Tahoma"/>
          <w:b/>
          <w:color w:val="000000"/>
        </w:rPr>
      </w:pPr>
    </w:p>
    <w:p w14:paraId="6E7826ED" w14:textId="77777777" w:rsidR="00B12A2E" w:rsidRDefault="00B12A2E" w:rsidP="00B12A2E">
      <w:pPr>
        <w:tabs>
          <w:tab w:val="left" w:pos="630"/>
        </w:tabs>
        <w:spacing w:after="200"/>
        <w:jc w:val="center"/>
        <w:rPr>
          <w:rFonts w:cs="Tahoma"/>
          <w:b/>
          <w:color w:val="000000"/>
        </w:rPr>
      </w:pPr>
    </w:p>
    <w:p w14:paraId="1FB03E6F" w14:textId="77777777" w:rsidR="00B12A2E" w:rsidRDefault="00B12A2E" w:rsidP="00B12A2E">
      <w:pPr>
        <w:tabs>
          <w:tab w:val="left" w:pos="630"/>
        </w:tabs>
        <w:spacing w:after="200"/>
        <w:jc w:val="center"/>
        <w:rPr>
          <w:rFonts w:cs="Tahoma"/>
          <w:b/>
          <w:color w:val="000000"/>
        </w:rPr>
      </w:pPr>
    </w:p>
    <w:p w14:paraId="095AC1FE" w14:textId="77777777" w:rsidR="00B12A2E" w:rsidRDefault="00B12A2E" w:rsidP="00B12A2E">
      <w:pPr>
        <w:tabs>
          <w:tab w:val="left" w:pos="630"/>
        </w:tabs>
        <w:spacing w:after="200"/>
        <w:jc w:val="center"/>
        <w:rPr>
          <w:rFonts w:cs="Tahoma"/>
          <w:b/>
          <w:color w:val="000000"/>
        </w:rPr>
      </w:pPr>
    </w:p>
    <w:p w14:paraId="644BC8D3" w14:textId="77777777" w:rsidR="00B12A2E" w:rsidRDefault="00B12A2E" w:rsidP="00B12A2E">
      <w:pPr>
        <w:tabs>
          <w:tab w:val="left" w:pos="630"/>
        </w:tabs>
        <w:spacing w:after="200"/>
        <w:jc w:val="center"/>
        <w:rPr>
          <w:rFonts w:cs="Tahoma"/>
          <w:b/>
          <w:color w:val="000000"/>
        </w:rPr>
      </w:pPr>
    </w:p>
    <w:p w14:paraId="05923363" w14:textId="13B1DD28" w:rsidR="00B12A2E" w:rsidRDefault="00B12A2E" w:rsidP="00E61D84">
      <w:pPr>
        <w:tabs>
          <w:tab w:val="left" w:pos="630"/>
        </w:tabs>
        <w:spacing w:after="200"/>
        <w:rPr>
          <w:rFonts w:cs="Tahoma"/>
          <w:b/>
          <w:color w:val="000000"/>
        </w:rPr>
      </w:pPr>
    </w:p>
    <w:sectPr w:rsidR="00B12A2E"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E974" w14:textId="77777777" w:rsidR="00215E4B" w:rsidRDefault="00215E4B" w:rsidP="00455D50">
      <w:r>
        <w:separator/>
      </w:r>
    </w:p>
  </w:endnote>
  <w:endnote w:type="continuationSeparator" w:id="0">
    <w:p w14:paraId="6761A271" w14:textId="77777777" w:rsidR="00215E4B" w:rsidRDefault="00215E4B"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39C2A080" w:rsidR="001C09A5" w:rsidRPr="002146CF" w:rsidRDefault="00CE0AB0"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sidR="00321069">
          <w:rPr>
            <w:noProof/>
          </w:rPr>
          <w:t>1</w:t>
        </w:r>
        <w:r w:rsidR="002146CF">
          <w:fldChar w:fldCharType="end"/>
        </w:r>
      </w:sdtContent>
    </w:sdt>
    <w:r w:rsidR="00BD65F4" w:rsidRPr="00BD65F4">
      <w:t xml:space="preserve"> </w:t>
    </w:r>
    <w:r w:rsidR="00BD65F4">
      <w:rPr>
        <w:noProof/>
        <w:lang w:eastAsia="el-GR"/>
      </w:rPr>
      <w:drawing>
        <wp:inline distT="0" distB="0" distL="0" distR="0" wp14:anchorId="2D943FB3" wp14:editId="01B7CC75">
          <wp:extent cx="4841240" cy="497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9A03" w14:textId="77777777" w:rsidR="00215E4B" w:rsidRDefault="00215E4B" w:rsidP="00455D50">
      <w:r>
        <w:separator/>
      </w:r>
    </w:p>
  </w:footnote>
  <w:footnote w:type="continuationSeparator" w:id="0">
    <w:p w14:paraId="5026D47F" w14:textId="77777777" w:rsidR="00215E4B" w:rsidRDefault="00215E4B"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9"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0"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364870150">
    <w:abstractNumId w:val="18"/>
  </w:num>
  <w:num w:numId="2" w16cid:durableId="1915503341">
    <w:abstractNumId w:val="8"/>
  </w:num>
  <w:num w:numId="3" w16cid:durableId="1679193812">
    <w:abstractNumId w:val="16"/>
  </w:num>
  <w:num w:numId="4" w16cid:durableId="1585260383">
    <w:abstractNumId w:val="23"/>
  </w:num>
  <w:num w:numId="5" w16cid:durableId="1577470733">
    <w:abstractNumId w:val="12"/>
  </w:num>
  <w:num w:numId="6" w16cid:durableId="727849325">
    <w:abstractNumId w:val="6"/>
  </w:num>
  <w:num w:numId="7" w16cid:durableId="1388258153">
    <w:abstractNumId w:val="13"/>
  </w:num>
  <w:num w:numId="8" w16cid:durableId="1552960254">
    <w:abstractNumId w:val="19"/>
  </w:num>
  <w:num w:numId="9" w16cid:durableId="106389908">
    <w:abstractNumId w:val="17"/>
  </w:num>
  <w:num w:numId="10" w16cid:durableId="1989893515">
    <w:abstractNumId w:val="10"/>
  </w:num>
  <w:num w:numId="11" w16cid:durableId="915826591">
    <w:abstractNumId w:val="9"/>
  </w:num>
  <w:num w:numId="12" w16cid:durableId="987630658">
    <w:abstractNumId w:val="3"/>
  </w:num>
  <w:num w:numId="13" w16cid:durableId="1465200355">
    <w:abstractNumId w:val="22"/>
  </w:num>
  <w:num w:numId="14" w16cid:durableId="1351756190">
    <w:abstractNumId w:val="0"/>
  </w:num>
  <w:num w:numId="15" w16cid:durableId="485438672">
    <w:abstractNumId w:val="2"/>
  </w:num>
  <w:num w:numId="16" w16cid:durableId="631252445">
    <w:abstractNumId w:val="4"/>
  </w:num>
  <w:num w:numId="17" w16cid:durableId="1554122741">
    <w:abstractNumId w:val="14"/>
  </w:num>
  <w:num w:numId="18" w16cid:durableId="1369526386">
    <w:abstractNumId w:val="5"/>
  </w:num>
  <w:num w:numId="19" w16cid:durableId="502166051">
    <w:abstractNumId w:val="20"/>
  </w:num>
  <w:num w:numId="20" w16cid:durableId="1179925200">
    <w:abstractNumId w:val="15"/>
  </w:num>
  <w:num w:numId="21" w16cid:durableId="1316109981">
    <w:abstractNumId w:val="21"/>
  </w:num>
  <w:num w:numId="22" w16cid:durableId="831528317">
    <w:abstractNumId w:val="7"/>
  </w:num>
  <w:num w:numId="23" w16cid:durableId="238951621">
    <w:abstractNumId w:val="1"/>
  </w:num>
  <w:num w:numId="24" w16cid:durableId="95783266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715C"/>
    <w:rsid w:val="00281A4F"/>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570A"/>
    <w:rsid w:val="002D69EE"/>
    <w:rsid w:val="002E3A59"/>
    <w:rsid w:val="002E4C97"/>
    <w:rsid w:val="002E6102"/>
    <w:rsid w:val="002F0A73"/>
    <w:rsid w:val="002F2CAB"/>
    <w:rsid w:val="002F6F1D"/>
    <w:rsid w:val="003008FD"/>
    <w:rsid w:val="00307422"/>
    <w:rsid w:val="00321069"/>
    <w:rsid w:val="00322967"/>
    <w:rsid w:val="00326D4F"/>
    <w:rsid w:val="003278C4"/>
    <w:rsid w:val="003342CC"/>
    <w:rsid w:val="00334E0E"/>
    <w:rsid w:val="00337592"/>
    <w:rsid w:val="00341F39"/>
    <w:rsid w:val="00344FF2"/>
    <w:rsid w:val="00346F0B"/>
    <w:rsid w:val="00350B62"/>
    <w:rsid w:val="00351EAF"/>
    <w:rsid w:val="003543E8"/>
    <w:rsid w:val="00354EB1"/>
    <w:rsid w:val="00360E7C"/>
    <w:rsid w:val="003616BB"/>
    <w:rsid w:val="003671AA"/>
    <w:rsid w:val="00370714"/>
    <w:rsid w:val="0037189E"/>
    <w:rsid w:val="0037355A"/>
    <w:rsid w:val="003759BC"/>
    <w:rsid w:val="00375E5A"/>
    <w:rsid w:val="00382F5A"/>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7FB8"/>
    <w:rsid w:val="0050057F"/>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60D7C"/>
    <w:rsid w:val="00563949"/>
    <w:rsid w:val="005648AF"/>
    <w:rsid w:val="005659F6"/>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248D"/>
    <w:rsid w:val="00672B44"/>
    <w:rsid w:val="00673884"/>
    <w:rsid w:val="00673AF0"/>
    <w:rsid w:val="00676A19"/>
    <w:rsid w:val="00676DBC"/>
    <w:rsid w:val="00680353"/>
    <w:rsid w:val="00681056"/>
    <w:rsid w:val="00682B78"/>
    <w:rsid w:val="00686507"/>
    <w:rsid w:val="0069027C"/>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B4C"/>
    <w:rsid w:val="006C7E3E"/>
    <w:rsid w:val="006D0323"/>
    <w:rsid w:val="006D124C"/>
    <w:rsid w:val="006D5274"/>
    <w:rsid w:val="006E6051"/>
    <w:rsid w:val="006F2F68"/>
    <w:rsid w:val="006F36C7"/>
    <w:rsid w:val="006F3EC0"/>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89C"/>
    <w:rsid w:val="00776950"/>
    <w:rsid w:val="00783875"/>
    <w:rsid w:val="00783D44"/>
    <w:rsid w:val="00784603"/>
    <w:rsid w:val="0078671F"/>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D6739"/>
    <w:rsid w:val="007E2D67"/>
    <w:rsid w:val="007E42FC"/>
    <w:rsid w:val="007E4FF1"/>
    <w:rsid w:val="007F41B3"/>
    <w:rsid w:val="007F58CE"/>
    <w:rsid w:val="00800CCD"/>
    <w:rsid w:val="00804F0F"/>
    <w:rsid w:val="0080560A"/>
    <w:rsid w:val="0081323B"/>
    <w:rsid w:val="0081325B"/>
    <w:rsid w:val="00820B81"/>
    <w:rsid w:val="00825A51"/>
    <w:rsid w:val="008265ED"/>
    <w:rsid w:val="00830E59"/>
    <w:rsid w:val="008310CD"/>
    <w:rsid w:val="008326FE"/>
    <w:rsid w:val="00833F3B"/>
    <w:rsid w:val="00836DE1"/>
    <w:rsid w:val="008410B7"/>
    <w:rsid w:val="00844218"/>
    <w:rsid w:val="008460B3"/>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C690E"/>
    <w:rsid w:val="008D0018"/>
    <w:rsid w:val="008D02D4"/>
    <w:rsid w:val="008D046F"/>
    <w:rsid w:val="008D128B"/>
    <w:rsid w:val="008D23F8"/>
    <w:rsid w:val="008D476C"/>
    <w:rsid w:val="008D592F"/>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515B"/>
    <w:rsid w:val="00925356"/>
    <w:rsid w:val="009253EE"/>
    <w:rsid w:val="00931447"/>
    <w:rsid w:val="00931D62"/>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AF4"/>
    <w:rsid w:val="009825DD"/>
    <w:rsid w:val="0098408A"/>
    <w:rsid w:val="009854B5"/>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516C"/>
    <w:rsid w:val="00A4208B"/>
    <w:rsid w:val="00A42821"/>
    <w:rsid w:val="00A42F79"/>
    <w:rsid w:val="00A44180"/>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82EEB"/>
    <w:rsid w:val="00B8315F"/>
    <w:rsid w:val="00B90C45"/>
    <w:rsid w:val="00B90D19"/>
    <w:rsid w:val="00B92B42"/>
    <w:rsid w:val="00B92EC8"/>
    <w:rsid w:val="00B972AA"/>
    <w:rsid w:val="00BA2AD2"/>
    <w:rsid w:val="00BA3A1F"/>
    <w:rsid w:val="00BB4ABA"/>
    <w:rsid w:val="00BB73E3"/>
    <w:rsid w:val="00BC00C4"/>
    <w:rsid w:val="00BC0FAC"/>
    <w:rsid w:val="00BC4DED"/>
    <w:rsid w:val="00BC7C04"/>
    <w:rsid w:val="00BC7E18"/>
    <w:rsid w:val="00BD207F"/>
    <w:rsid w:val="00BD309E"/>
    <w:rsid w:val="00BD65F4"/>
    <w:rsid w:val="00BE28DD"/>
    <w:rsid w:val="00BE56F1"/>
    <w:rsid w:val="00BE66D1"/>
    <w:rsid w:val="00BE6DC1"/>
    <w:rsid w:val="00BF4EE8"/>
    <w:rsid w:val="00BF514B"/>
    <w:rsid w:val="00BF76D5"/>
    <w:rsid w:val="00C03493"/>
    <w:rsid w:val="00C05833"/>
    <w:rsid w:val="00C063D4"/>
    <w:rsid w:val="00C07845"/>
    <w:rsid w:val="00C122C6"/>
    <w:rsid w:val="00C17A13"/>
    <w:rsid w:val="00C22B6F"/>
    <w:rsid w:val="00C2693F"/>
    <w:rsid w:val="00C2751E"/>
    <w:rsid w:val="00C3233B"/>
    <w:rsid w:val="00C3469D"/>
    <w:rsid w:val="00C460C9"/>
    <w:rsid w:val="00C51E8B"/>
    <w:rsid w:val="00C53EDF"/>
    <w:rsid w:val="00C60415"/>
    <w:rsid w:val="00C623B3"/>
    <w:rsid w:val="00C62A41"/>
    <w:rsid w:val="00C67C96"/>
    <w:rsid w:val="00C74023"/>
    <w:rsid w:val="00C804CE"/>
    <w:rsid w:val="00C83C46"/>
    <w:rsid w:val="00C84135"/>
    <w:rsid w:val="00C904B4"/>
    <w:rsid w:val="00C92F66"/>
    <w:rsid w:val="00C9343C"/>
    <w:rsid w:val="00C935C7"/>
    <w:rsid w:val="00C97F40"/>
    <w:rsid w:val="00CA04D7"/>
    <w:rsid w:val="00CA1322"/>
    <w:rsid w:val="00CA226B"/>
    <w:rsid w:val="00CA28DC"/>
    <w:rsid w:val="00CA5D58"/>
    <w:rsid w:val="00CB0972"/>
    <w:rsid w:val="00CB223F"/>
    <w:rsid w:val="00CB54C7"/>
    <w:rsid w:val="00CB5AD3"/>
    <w:rsid w:val="00CC0450"/>
    <w:rsid w:val="00CC15B8"/>
    <w:rsid w:val="00CC70FD"/>
    <w:rsid w:val="00CD359F"/>
    <w:rsid w:val="00CD3920"/>
    <w:rsid w:val="00CD46FB"/>
    <w:rsid w:val="00CE0AB0"/>
    <w:rsid w:val="00CE22E3"/>
    <w:rsid w:val="00CE6433"/>
    <w:rsid w:val="00CE742F"/>
    <w:rsid w:val="00CF260E"/>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5E8A"/>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4FF0"/>
    <w:rsid w:val="00E253CF"/>
    <w:rsid w:val="00E31882"/>
    <w:rsid w:val="00E357D3"/>
    <w:rsid w:val="00E35875"/>
    <w:rsid w:val="00E36480"/>
    <w:rsid w:val="00E46F57"/>
    <w:rsid w:val="00E51C79"/>
    <w:rsid w:val="00E5295C"/>
    <w:rsid w:val="00E54AD3"/>
    <w:rsid w:val="00E555F8"/>
    <w:rsid w:val="00E5616A"/>
    <w:rsid w:val="00E572F5"/>
    <w:rsid w:val="00E57EE8"/>
    <w:rsid w:val="00E57F35"/>
    <w:rsid w:val="00E60F8B"/>
    <w:rsid w:val="00E61D84"/>
    <w:rsid w:val="00E631AA"/>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778B"/>
    <w:rsid w:val="00EA42E5"/>
    <w:rsid w:val="00EA6564"/>
    <w:rsid w:val="00EA6B1F"/>
    <w:rsid w:val="00EB1311"/>
    <w:rsid w:val="00EB215F"/>
    <w:rsid w:val="00EB23FA"/>
    <w:rsid w:val="00EB42BD"/>
    <w:rsid w:val="00EB551D"/>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731"/>
    <w:rsid w:val="00F06CF3"/>
    <w:rsid w:val="00F14152"/>
    <w:rsid w:val="00F14D36"/>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745D5"/>
    <w:rsid w:val="00F76FC7"/>
    <w:rsid w:val="00F805E2"/>
    <w:rsid w:val="00F830E7"/>
    <w:rsid w:val="00F910E0"/>
    <w:rsid w:val="00FA0D35"/>
    <w:rsid w:val="00FA1236"/>
    <w:rsid w:val="00FA14AC"/>
    <w:rsid w:val="00FA297A"/>
    <w:rsid w:val="00FA3BEB"/>
    <w:rsid w:val="00FA6401"/>
    <w:rsid w:val="00FA7B90"/>
    <w:rsid w:val="00FB2C91"/>
    <w:rsid w:val="00FB5BBF"/>
    <w:rsid w:val="00FC017F"/>
    <w:rsid w:val="00FC1504"/>
    <w:rsid w:val="00FC7AC9"/>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DE14-FB16-4555-8B9F-FB625C52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929</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Σταθοπούλου Βασιλική</cp:lastModifiedBy>
  <cp:revision>2</cp:revision>
  <cp:lastPrinted>2022-05-20T07:17:00Z</cp:lastPrinted>
  <dcterms:created xsi:type="dcterms:W3CDTF">2022-09-19T13:02:00Z</dcterms:created>
  <dcterms:modified xsi:type="dcterms:W3CDTF">2022-09-19T13:02:00Z</dcterms:modified>
</cp:coreProperties>
</file>